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602"/>
        <w:gridCol w:w="4602"/>
        <w:gridCol w:w="4602"/>
      </w:tblGrid>
      <w:tr>
        <w:tc>
          <w:tcPr>
            <w:tcW w:type="dxa" w:w="4602"/>
            <w:vAlign w:val="center"/>
          </w:tcPr>
          <w:p>
            <w:pPr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ogo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602"/>
            <w:vAlign w:val="center"/>
          </w:tcPr>
          <w:p>
            <w:pPr>
              <w:jc w:val="center"/>
            </w:pPr>
            <w:r>
              <w:rPr>
                <w:rFonts w:ascii="Arial" w:hAnsi="Arial" w:eastAsia="宋体"/>
                <w:sz w:val="40"/>
              </w:rPr>
              <w:t>鹿茸饮片检测报告</w:t>
            </w:r>
          </w:p>
        </w:tc>
        <w:tc>
          <w:tcPr>
            <w:tcW w:type="dxa" w:w="4602"/>
            <w:vAlign w:val="center"/>
          </w:tcPr>
          <w:p>
            <w:pPr>
              <w:jc w:val="center"/>
            </w:pPr>
            <w:r/>
          </w:p>
        </w:tc>
      </w:tr>
    </w:tbl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534"/>
        <w:gridCol w:w="1534"/>
        <w:gridCol w:w="1534"/>
        <w:gridCol w:w="1534"/>
        <w:gridCol w:w="1534"/>
        <w:gridCol w:w="1534"/>
        <w:gridCol w:w="1534"/>
        <w:gridCol w:w="1534"/>
        <w:gridCol w:w="1534"/>
      </w:tblGrid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产品名称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鹿茸饮片</w:t>
            </w:r>
          </w:p>
        </w:tc>
        <w:tc>
          <w:tcPr>
            <w:tcW w:type="dxa" w:w="6136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图像</w:t>
            </w:r>
          </w:p>
        </w:tc>
        <w:tc>
          <w:tcPr>
            <w:tcW w:type="dxa" w:w="3068"/>
            <w:gridSpan w:val="2"/>
            <w:vMerge w:val="restart"/>
            <w:vAlign w:val="center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63040" cy="146304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707-1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040" cy="1463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编号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0707-1</w:t>
            </w:r>
          </w:p>
        </w:tc>
        <w:tc>
          <w:tcPr>
            <w:tcW w:type="dxa" w:w="6136"/>
            <w:gridSpan w:val="4"/>
            <w:vMerge w:val="restart"/>
            <w:vAlign w:val="center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37360" cy="173736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360" cy="17373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检测人员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赵登才</w:t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委托单位/人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委托单位</w:t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检测日期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2025-07-07 17:46:37</w:t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 w:val="restart"/>
            <w:vAlign w:val="center"/>
          </w:tcPr>
          <w:p>
            <w:pPr>
              <w:jc w:val="center"/>
            </w:pPr>
            <w:r/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总氨基酸含量参考: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蜡片&gt;=55%;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粉片&gt;=46%;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总氮含量参考: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蜡片&gt;=10.8%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粉片&gt;=7.8%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预测结果仅作参考</w:t>
            </w:r>
          </w:p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来源：中华人民共和国农业行业标准(NY/T 1162-2006)</w:t>
            </w:r>
          </w:p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检测地点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能源学院T1</w:t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使用仪器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鹿茸饮片智能分等仪</w:t>
            </w:r>
          </w:p>
        </w:tc>
        <w:tc>
          <w:tcPr>
            <w:tcW w:type="dxa" w:w="6136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红外光谱</w:t>
            </w:r>
          </w:p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检测耗时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2秒</w:t>
            </w:r>
          </w:p>
        </w:tc>
        <w:tc>
          <w:tcPr>
            <w:tcW w:type="dxa" w:w="6136"/>
            <w:gridSpan w:val="4"/>
            <w:vMerge w:val="restart"/>
            <w:vAlign w:val="center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155448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554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b/>
                <w:color w:val="0000FF"/>
                <w:sz w:val="24"/>
              </w:rPr>
              <w:t>分等结果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b/>
                <w:color w:val="0000FF"/>
                <w:sz w:val="24"/>
              </w:rPr>
              <w:t>纱片</w:t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b/>
                <w:color w:val="0000FF"/>
                <w:sz w:val="24"/>
              </w:rPr>
              <w:t>总氨基酸含量范围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b/>
                <w:color w:val="0000FF"/>
                <w:sz w:val="24"/>
              </w:rPr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b/>
                <w:color w:val="0000FF"/>
                <w:sz w:val="24"/>
              </w:rPr>
              <w:t>总氮含量范围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b/>
                <w:color w:val="0000FF"/>
                <w:sz w:val="24"/>
              </w:rPr>
            </w:r>
          </w:p>
        </w:tc>
        <w:tc>
          <w:tcPr>
            <w:tcW w:type="dxa" w:w="6136"/>
            <w:gridSpan w:val="4"/>
            <w:vMerge/>
            <w:vAlign w:val="center"/>
          </w:tcPr>
          <w:p/>
        </w:tc>
        <w:tc>
          <w:tcPr>
            <w:tcW w:type="dxa" w:w="3068"/>
            <w:gridSpan w:val="2"/>
            <w:vMerge/>
            <w:vAlign w:val="center"/>
          </w:tcPr>
          <w:p/>
        </w:tc>
      </w:tr>
      <w:tr>
        <w:trPr>
          <w:trHeight w:hRule="exact" w:val="624"/>
        </w:trPr>
        <w:tc>
          <w:tcPr>
            <w:tcW w:type="dxa" w:w="1534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批准人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rPr>
                <w:rFonts w:ascii="Microsoft YaHei" w:hAnsi="Microsoft YaHei" w:eastAsia="宋体"/>
                <w:sz w:val="24"/>
              </w:rPr>
              <w:t>主管1</w:t>
            </w:r>
          </w:p>
        </w:tc>
        <w:tc>
          <w:tcPr>
            <w:tcW w:type="dxa" w:w="6136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/>
                <w:sz w:val="24"/>
              </w:rPr>
              <w:t>审核人</w:t>
            </w:r>
          </w:p>
        </w:tc>
        <w:tc>
          <w:tcPr>
            <w:tcW w:type="dxa" w:w="3068"/>
            <w:gridSpan w:val="2"/>
            <w:vAlign w:val="center"/>
          </w:tcPr>
          <w:p>
            <w:pPr>
              <w:jc w:val="center"/>
            </w:pPr>
            <w:r>
              <w:t>主管2</w:t>
            </w:r>
          </w:p>
        </w:tc>
      </w:tr>
    </w:tbl>
    <w:sectPr w:rsidR="00FC693F" w:rsidRPr="0006063C" w:rsidSect="00034616">
      <w:headerReference w:type="default" r:id="rId9"/>
      <w:footerReference w:type="default" r:id="rId10"/>
      <w:pgSz w:w="17405" w:h="12359" w:orient="landscape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  <w:jc w:val="center"/>
    </w:pPr>
    <w:r>
      <w:t>声明：本报告仅限委托方内部以科学研究、质量控制、产品研发等为目的而使用，不用于纠纷解决、仲裁、诉讼等法律用途和其他社会证明用途。</w:t>
    </w:r>
  </w:p>
</w:ftr>
</file>

<file path=word/header1.xml><?xml version="1.0" encoding="utf-8"?>
<w:hd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Header"/>
      <w:jc w:val="center"/>
    </w:pPr>
    <w:r>
      <w:t>中科院大连化学物理研究所&amp;东阿阿胶股份有限公司</w:t>
      <w:br/>
      <w:t>鹿产业创新研究院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